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E5" w:rsidRDefault="007B10E5" w:rsidP="007B10E5">
      <w:pPr>
        <w:pStyle w:val="NormalWeb"/>
        <w:shd w:val="clear" w:color="auto" w:fill="FFFFFF"/>
        <w:jc w:val="center"/>
        <w:rPr>
          <w:rFonts w:ascii="Comic Sans MS" w:hAnsi="Comic Sans MS" w:cs="Arial"/>
          <w:b/>
          <w:color w:val="0070C0"/>
        </w:rPr>
      </w:pPr>
      <w:r>
        <w:rPr>
          <w:rFonts w:ascii="Comic Sans MS" w:hAnsi="Comic Sans MS" w:cs="Arial"/>
          <w:b/>
          <w:color w:val="0A0A0A"/>
        </w:rPr>
        <w:t>ALL I KNOW IS MY ADDICTION/SIN...</w:t>
      </w:r>
      <w:r>
        <w:rPr>
          <w:rFonts w:ascii="Comic Sans MS" w:hAnsi="Comic Sans MS" w:cs="Arial"/>
          <w:b/>
          <w:i/>
          <w:color w:val="FF0000"/>
          <w:sz w:val="28"/>
          <w:szCs w:val="28"/>
        </w:rPr>
        <w:t>WHAT DOES RECOVERY OFFER</w:t>
      </w:r>
      <w:r>
        <w:rPr>
          <w:rFonts w:ascii="Comic Sans MS" w:hAnsi="Comic Sans MS" w:cs="Arial"/>
          <w:b/>
          <w:color w:val="FF0000"/>
          <w:sz w:val="28"/>
          <w:szCs w:val="28"/>
        </w:rPr>
        <w:t>?</w:t>
      </w:r>
    </w:p>
    <w:p w:rsidR="007B10E5" w:rsidRDefault="007B10E5" w:rsidP="007B10E5">
      <w:pPr>
        <w:pStyle w:val="NormalWeb"/>
        <w:shd w:val="clear" w:color="auto" w:fill="FFFFFF"/>
        <w:jc w:val="center"/>
        <w:rPr>
          <w:rFonts w:ascii="Comic Sans MS" w:hAnsi="Comic Sans MS" w:cs="Arial"/>
          <w:i/>
          <w:color w:val="0A0A0A"/>
        </w:rPr>
      </w:pPr>
      <w:r>
        <w:rPr>
          <w:rFonts w:ascii="Comic Sans MS" w:hAnsi="Comic Sans MS" w:cs="Arial"/>
          <w:i/>
          <w:color w:val="0A0A0A"/>
        </w:rPr>
        <w:t xml:space="preserve">“What can I expect </w:t>
      </w:r>
      <w:r>
        <w:rPr>
          <w:rFonts w:ascii="Comic Sans MS" w:hAnsi="Comic Sans MS" w:cs="Arial"/>
          <w:b/>
          <w:i/>
          <w:color w:val="0A0A0A"/>
        </w:rPr>
        <w:t>beyond the cross</w:t>
      </w:r>
      <w:r>
        <w:rPr>
          <w:rFonts w:ascii="Comic Sans MS" w:hAnsi="Comic Sans MS" w:cs="Arial"/>
          <w:i/>
          <w:color w:val="0A0A0A"/>
        </w:rPr>
        <w:t>?”</w:t>
      </w:r>
    </w:p>
    <w:p w:rsidR="007B10E5" w:rsidRDefault="007B10E5" w:rsidP="007B10E5">
      <w:pPr>
        <w:pStyle w:val="NormalWeb"/>
        <w:shd w:val="clear" w:color="auto" w:fill="FFFFFF"/>
        <w:jc w:val="center"/>
        <w:rPr>
          <w:rFonts w:ascii="Comic Sans MS" w:hAnsi="Comic Sans MS" w:cs="Arial"/>
          <w:i/>
          <w:color w:val="0A0A0A"/>
        </w:rPr>
      </w:pPr>
      <w:r>
        <w:rPr>
          <w:rFonts w:ascii="Comic Sans MS" w:hAnsi="Comic Sans MS" w:cs="Arial"/>
          <w:i/>
          <w:color w:val="0A0A0A"/>
        </w:rPr>
        <w:t>Colossians 1:24-27</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b/>
          <w:color w:val="0A0A0A"/>
          <w:sz w:val="28"/>
          <w:szCs w:val="28"/>
          <w:highlight w:val="yellow"/>
        </w:rPr>
        <w:t>Beyond the cross, hope endures even through suffering.</w:t>
      </w:r>
      <w:r>
        <w:rPr>
          <w:rFonts w:ascii="Comic Sans MS" w:hAnsi="Comic Sans MS" w:cs="Arial"/>
          <w:color w:val="0A0A0A"/>
        </w:rPr>
        <w:t xml:space="preserve"> (vs. 24)</w:t>
      </w:r>
    </w:p>
    <w:p w:rsidR="007B10E5" w:rsidRDefault="007B10E5" w:rsidP="007B10E5">
      <w:pPr>
        <w:pStyle w:val="NormalWeb"/>
        <w:shd w:val="clear" w:color="auto" w:fill="FFFFFF"/>
        <w:rPr>
          <w:rFonts w:ascii="Comic Sans MS" w:hAnsi="Comic Sans MS" w:cs="Arial"/>
          <w:b/>
          <w:color w:val="00B0F0"/>
        </w:rPr>
      </w:pPr>
      <w:r>
        <w:rPr>
          <w:rFonts w:ascii="Comic Sans MS" w:hAnsi="Comic Sans MS" w:cs="Arial"/>
          <w:color w:val="0A0A0A"/>
        </w:rPr>
        <w:t xml:space="preserve"> </w:t>
      </w:r>
      <w:r>
        <w:rPr>
          <w:rFonts w:ascii="Comic Sans MS" w:hAnsi="Comic Sans MS" w:cs="Arial"/>
          <w:b/>
          <w:color w:val="00B0F0"/>
        </w:rPr>
        <w:t xml:space="preserve">Suffering can bring believers closer to Christ. </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color w:val="0A0A0A"/>
        </w:rPr>
        <w:t xml:space="preserve"> </w:t>
      </w:r>
      <w:r>
        <w:rPr>
          <w:rFonts w:ascii="Comic Sans MS" w:hAnsi="Comic Sans MS" w:cs="Arial"/>
          <w:b/>
          <w:color w:val="00B0F0"/>
        </w:rPr>
        <w:t>Suffering assures believers that they belong to Christ.</w:t>
      </w:r>
      <w:r>
        <w:rPr>
          <w:rFonts w:ascii="Comic Sans MS" w:hAnsi="Comic Sans MS" w:cs="Arial"/>
          <w:color w:val="00B0F0"/>
        </w:rPr>
        <w:t xml:space="preserve"> </w:t>
      </w:r>
    </w:p>
    <w:p w:rsidR="007B10E5" w:rsidRDefault="007B10E5" w:rsidP="007B10E5">
      <w:pPr>
        <w:pStyle w:val="NormalWeb"/>
        <w:shd w:val="clear" w:color="auto" w:fill="FFFFFF"/>
        <w:rPr>
          <w:rFonts w:ascii="Comic Sans MS" w:hAnsi="Comic Sans MS" w:cs="Arial"/>
          <w:b/>
          <w:color w:val="00B0F0"/>
        </w:rPr>
      </w:pPr>
      <w:r>
        <w:rPr>
          <w:rFonts w:ascii="Comic Sans MS" w:hAnsi="Comic Sans MS" w:cs="Arial"/>
          <w:color w:val="0A0A0A"/>
        </w:rPr>
        <w:t xml:space="preserve"> </w:t>
      </w:r>
      <w:r>
        <w:rPr>
          <w:rFonts w:ascii="Comic Sans MS" w:hAnsi="Comic Sans MS" w:cs="Arial"/>
          <w:b/>
          <w:color w:val="00B0F0"/>
        </w:rPr>
        <w:t>Suffering reminds believers that this world is not eternal and it is not home.</w:t>
      </w:r>
    </w:p>
    <w:p w:rsidR="007B10E5" w:rsidRDefault="007B10E5" w:rsidP="00C84418">
      <w:pPr>
        <w:pStyle w:val="NormalWeb"/>
        <w:shd w:val="clear" w:color="auto" w:fill="FFFFFF"/>
        <w:rPr>
          <w:rFonts w:ascii="Comic Sans MS" w:hAnsi="Comic Sans MS" w:cs="Arial"/>
          <w:i/>
          <w:color w:val="ED7D31" w:themeColor="accent2"/>
        </w:rPr>
      </w:pPr>
      <w:r>
        <w:rPr>
          <w:rFonts w:ascii="Comic Sans MS" w:hAnsi="Comic Sans MS" w:cs="Arial"/>
          <w:color w:val="0A0A0A"/>
        </w:rPr>
        <w:t xml:space="preserve"> </w:t>
      </w:r>
      <w:r>
        <w:rPr>
          <w:rFonts w:ascii="Comic Sans MS" w:hAnsi="Comic Sans MS" w:cs="Arial"/>
          <w:b/>
          <w:color w:val="00B0F0"/>
        </w:rPr>
        <w:t>Suffering changes believers and produces hope within us.</w:t>
      </w:r>
      <w:r>
        <w:rPr>
          <w:rFonts w:ascii="Comic Sans MS" w:hAnsi="Comic Sans MS" w:cs="Arial"/>
          <w:color w:val="00B0F0"/>
        </w:rPr>
        <w:t xml:space="preserve"> </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color w:val="0A0A0A"/>
        </w:rPr>
        <w:t xml:space="preserve"> </w:t>
      </w:r>
      <w:r>
        <w:rPr>
          <w:rFonts w:ascii="Comic Sans MS" w:hAnsi="Comic Sans MS" w:cs="Arial"/>
          <w:b/>
          <w:color w:val="00B0F0"/>
        </w:rPr>
        <w:t>Suffering captures the attention of unbelievers to bring them to Christ</w:t>
      </w:r>
      <w:r>
        <w:rPr>
          <w:rFonts w:ascii="Comic Sans MS" w:hAnsi="Comic Sans MS" w:cs="Arial"/>
          <w:color w:val="0A0A0A"/>
        </w:rPr>
        <w:t xml:space="preserve">. </w:t>
      </w:r>
    </w:p>
    <w:p w:rsidR="007B10E5" w:rsidRDefault="007B10E5" w:rsidP="00C84418">
      <w:pPr>
        <w:pStyle w:val="NormalWeb"/>
        <w:shd w:val="clear" w:color="auto" w:fill="FFFFFF"/>
        <w:rPr>
          <w:rFonts w:ascii="Comic Sans MS" w:hAnsi="Comic Sans MS" w:cs="Arial"/>
          <w:color w:val="0A0A0A"/>
        </w:rPr>
      </w:pPr>
      <w:r>
        <w:rPr>
          <w:rFonts w:ascii="Comic Sans MS" w:hAnsi="Comic Sans MS" w:cs="Arial"/>
          <w:b/>
          <w:color w:val="0A0A0A"/>
          <w:sz w:val="28"/>
          <w:szCs w:val="28"/>
          <w:highlight w:val="yellow"/>
        </w:rPr>
        <w:t>Beyond the cross, hope sustains our purpose.</w:t>
      </w:r>
      <w:r>
        <w:rPr>
          <w:rFonts w:ascii="Comic Sans MS" w:hAnsi="Comic Sans MS" w:cs="Arial"/>
          <w:color w:val="0A0A0A"/>
        </w:rPr>
        <w:t xml:space="preserve"> </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b/>
          <w:color w:val="0A0A0A"/>
          <w:sz w:val="28"/>
          <w:szCs w:val="28"/>
          <w:highlight w:val="yellow"/>
        </w:rPr>
        <w:t>Beyond the cross, hope reveals the truth.</w:t>
      </w:r>
      <w:r>
        <w:rPr>
          <w:rFonts w:ascii="Comic Sans MS" w:hAnsi="Comic Sans MS" w:cs="Arial"/>
          <w:color w:val="0A0A0A"/>
        </w:rPr>
        <w:t xml:space="preserve"> (vs. 26)</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color w:val="0A0A0A"/>
        </w:rPr>
        <w:t xml:space="preserve"> </w:t>
      </w:r>
      <w:r>
        <w:rPr>
          <w:rFonts w:ascii="Comic Sans MS" w:hAnsi="Comic Sans MS" w:cs="Arial"/>
          <w:b/>
          <w:color w:val="00B0F0"/>
        </w:rPr>
        <w:t>About ourselves</w:t>
      </w:r>
      <w:r>
        <w:rPr>
          <w:rFonts w:ascii="Comic Sans MS" w:hAnsi="Comic Sans MS" w:cs="Arial"/>
          <w:color w:val="0A0A0A"/>
        </w:rPr>
        <w:t>.</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color w:val="0A0A0A"/>
        </w:rPr>
        <w:t xml:space="preserve"> </w:t>
      </w:r>
      <w:r>
        <w:rPr>
          <w:rFonts w:ascii="Comic Sans MS" w:hAnsi="Comic Sans MS" w:cs="Arial"/>
          <w:b/>
          <w:color w:val="00B0F0"/>
        </w:rPr>
        <w:t>About our world</w:t>
      </w:r>
      <w:r>
        <w:rPr>
          <w:rFonts w:ascii="Comic Sans MS" w:hAnsi="Comic Sans MS" w:cs="Arial"/>
          <w:color w:val="0A0A0A"/>
        </w:rPr>
        <w:t>.</w:t>
      </w:r>
    </w:p>
    <w:p w:rsidR="007B10E5" w:rsidRDefault="007B10E5" w:rsidP="007B10E5">
      <w:pPr>
        <w:pStyle w:val="NormalWeb"/>
        <w:shd w:val="clear" w:color="auto" w:fill="FFFFFF"/>
        <w:rPr>
          <w:rFonts w:ascii="Comic Sans MS" w:hAnsi="Comic Sans MS" w:cs="Arial"/>
          <w:color w:val="FF0000"/>
        </w:rPr>
      </w:pPr>
      <w:r>
        <w:rPr>
          <w:rFonts w:ascii="Comic Sans MS" w:hAnsi="Comic Sans MS" w:cs="Arial"/>
          <w:b/>
          <w:color w:val="FF0000"/>
          <w:sz w:val="32"/>
          <w:szCs w:val="32"/>
        </w:rPr>
        <w:t>People are looking for hope, but they are looking for it in the wrong places</w:t>
      </w:r>
      <w:r>
        <w:rPr>
          <w:rFonts w:ascii="Comic Sans MS" w:hAnsi="Comic Sans MS" w:cs="Arial"/>
          <w:color w:val="FF0000"/>
        </w:rPr>
        <w:t xml:space="preserve">. </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color w:val="0A0A0A"/>
        </w:rPr>
        <w:t xml:space="preserve"> </w:t>
      </w:r>
      <w:r>
        <w:rPr>
          <w:rFonts w:ascii="Comic Sans MS" w:hAnsi="Comic Sans MS" w:cs="Arial"/>
          <w:b/>
          <w:color w:val="00B0F0"/>
        </w:rPr>
        <w:t>About God</w:t>
      </w:r>
      <w:r>
        <w:rPr>
          <w:rFonts w:ascii="Comic Sans MS" w:hAnsi="Comic Sans MS" w:cs="Arial"/>
          <w:color w:val="0A0A0A"/>
        </w:rPr>
        <w:t>.</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b/>
          <w:color w:val="0A0A0A"/>
          <w:sz w:val="28"/>
          <w:szCs w:val="28"/>
          <w:highlight w:val="yellow"/>
        </w:rPr>
        <w:t>Beyond the cross, hope awaits a reward.</w:t>
      </w:r>
      <w:r>
        <w:rPr>
          <w:rFonts w:ascii="Comic Sans MS" w:hAnsi="Comic Sans MS" w:cs="Arial"/>
          <w:color w:val="0A0A0A"/>
        </w:rPr>
        <w:t xml:space="preserve"> (vs. 27)</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color w:val="0A0A0A"/>
        </w:rPr>
        <w:t xml:space="preserve"> </w:t>
      </w:r>
      <w:r>
        <w:rPr>
          <w:rFonts w:ascii="Comic Sans MS" w:hAnsi="Comic Sans MS" w:cs="Arial"/>
          <w:b/>
          <w:color w:val="00B0F0"/>
        </w:rPr>
        <w:t>For today.</w:t>
      </w:r>
    </w:p>
    <w:p w:rsidR="007B10E5" w:rsidRDefault="007B10E5" w:rsidP="007B10E5">
      <w:pPr>
        <w:pStyle w:val="NormalWeb"/>
        <w:shd w:val="clear" w:color="auto" w:fill="FFFFFF"/>
        <w:rPr>
          <w:rFonts w:ascii="Comic Sans MS" w:hAnsi="Comic Sans MS" w:cs="Arial"/>
          <w:b/>
          <w:color w:val="00B0F0"/>
        </w:rPr>
      </w:pPr>
      <w:r>
        <w:rPr>
          <w:rFonts w:ascii="Comic Sans MS" w:hAnsi="Comic Sans MS" w:cs="Arial"/>
          <w:color w:val="0A0A0A"/>
        </w:rPr>
        <w:t xml:space="preserve"> </w:t>
      </w:r>
      <w:r>
        <w:rPr>
          <w:rFonts w:ascii="Comic Sans MS" w:hAnsi="Comic Sans MS" w:cs="Arial"/>
          <w:b/>
          <w:color w:val="00B0F0"/>
        </w:rPr>
        <w:t>For tomorrow.</w:t>
      </w:r>
    </w:p>
    <w:p w:rsidR="007B10E5" w:rsidRDefault="007B10E5" w:rsidP="007B10E5">
      <w:pPr>
        <w:pStyle w:val="NormalWeb"/>
        <w:shd w:val="clear" w:color="auto" w:fill="FFFFFF"/>
        <w:rPr>
          <w:rFonts w:ascii="Comic Sans MS" w:hAnsi="Comic Sans MS" w:cs="Arial"/>
          <w:b/>
          <w:color w:val="00B050"/>
        </w:rPr>
      </w:pPr>
      <w:r>
        <w:rPr>
          <w:rFonts w:ascii="Comic Sans MS" w:hAnsi="Comic Sans MS" w:cs="Arial"/>
          <w:b/>
          <w:color w:val="00B050"/>
        </w:rPr>
        <w:t xml:space="preserve">(1 Cor 15:19-22) If only for this life we have hope in Christ, we are to be pitied more than all men. But Christ has indeed been raised from the dead, the </w:t>
      </w:r>
      <w:r w:rsidR="00C84418">
        <w:rPr>
          <w:rFonts w:ascii="Comic Sans MS" w:hAnsi="Comic Sans MS" w:cs="Arial"/>
          <w:b/>
          <w:color w:val="00B050"/>
        </w:rPr>
        <w:t>first fruits</w:t>
      </w:r>
      <w:r>
        <w:rPr>
          <w:rFonts w:ascii="Comic Sans MS" w:hAnsi="Comic Sans MS" w:cs="Arial"/>
          <w:b/>
          <w:color w:val="00B050"/>
        </w:rPr>
        <w:t xml:space="preserve"> of those who have fallen asleep. For since death came through a man, the resurrection of the dead comes also through a man. For as in Adam all die, so in Christ all will be made alive.</w:t>
      </w:r>
    </w:p>
    <w:p w:rsidR="007B10E5" w:rsidRDefault="007B10E5" w:rsidP="007B10E5">
      <w:pPr>
        <w:pStyle w:val="NormalWeb"/>
        <w:shd w:val="clear" w:color="auto" w:fill="FFFFFF"/>
        <w:rPr>
          <w:rFonts w:ascii="Comic Sans MS" w:hAnsi="Comic Sans MS" w:cs="Arial"/>
          <w:b/>
          <w:color w:val="00B050"/>
        </w:rPr>
      </w:pPr>
      <w:r>
        <w:rPr>
          <w:rFonts w:ascii="Comic Sans MS" w:hAnsi="Comic Sans MS" w:cs="Arial"/>
          <w:b/>
          <w:color w:val="00B050"/>
        </w:rPr>
        <w:t xml:space="preserve">(2 Cor 4:16-18) Therefore we do not lose heart [we don’t give up hope]. Though outwardly we are wasting away, yet inwardly we are being renewed day by day. For our light and momentary troubles are achieving for us an eternal glory that far outweighs them all. </w:t>
      </w:r>
      <w:proofErr w:type="gramStart"/>
      <w:r>
        <w:rPr>
          <w:rFonts w:ascii="Comic Sans MS" w:hAnsi="Comic Sans MS" w:cs="Arial"/>
          <w:b/>
          <w:color w:val="00B050"/>
        </w:rPr>
        <w:t>So</w:t>
      </w:r>
      <w:proofErr w:type="gramEnd"/>
      <w:r>
        <w:rPr>
          <w:rFonts w:ascii="Comic Sans MS" w:hAnsi="Comic Sans MS" w:cs="Arial"/>
          <w:b/>
          <w:color w:val="00B050"/>
        </w:rPr>
        <w:t xml:space="preserve"> we fix our eyes not on what is seen, but on what is unseen. For what is seen is temporary, but what is unseen is eternal.</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b/>
          <w:color w:val="0A0A0A"/>
          <w:sz w:val="32"/>
          <w:szCs w:val="32"/>
        </w:rPr>
        <w:t>Is there anything beyond the cross?</w:t>
      </w:r>
      <w:r>
        <w:rPr>
          <w:rFonts w:ascii="Comic Sans MS" w:hAnsi="Comic Sans MS" w:cs="Arial"/>
          <w:color w:val="0A0A0A"/>
        </w:rPr>
        <w:t xml:space="preserve"> </w:t>
      </w:r>
    </w:p>
    <w:p w:rsidR="007B10E5" w:rsidRDefault="007B10E5" w:rsidP="007B10E5">
      <w:pPr>
        <w:pStyle w:val="NormalWeb"/>
        <w:shd w:val="clear" w:color="auto" w:fill="FFFFFF"/>
        <w:rPr>
          <w:rFonts w:ascii="Comic Sans MS" w:hAnsi="Comic Sans MS" w:cs="Arial"/>
          <w:color w:val="0A0A0A"/>
        </w:rPr>
      </w:pPr>
      <w:r>
        <w:rPr>
          <w:rFonts w:ascii="Comic Sans MS" w:hAnsi="Comic Sans MS" w:cs="Arial"/>
          <w:color w:val="0A0A0A"/>
        </w:rPr>
        <w:t>Yes, there is an empty grave and a risen Savior. There is hope.</w:t>
      </w:r>
    </w:p>
    <w:p w:rsidR="008523D9" w:rsidRDefault="008523D9"/>
    <w:sectPr w:rsidR="0085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80CAA"/>
    <w:multiLevelType w:val="hybridMultilevel"/>
    <w:tmpl w:val="A738B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E5"/>
    <w:rsid w:val="007B10E5"/>
    <w:rsid w:val="008523D9"/>
    <w:rsid w:val="00857CB5"/>
    <w:rsid w:val="00C8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4797"/>
  <w15:chartTrackingRefBased/>
  <w15:docId w15:val="{0361F302-7E2E-4207-9047-1FE9249F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3</cp:revision>
  <dcterms:created xsi:type="dcterms:W3CDTF">2017-04-12T17:14:00Z</dcterms:created>
  <dcterms:modified xsi:type="dcterms:W3CDTF">2017-04-12T17:18:00Z</dcterms:modified>
</cp:coreProperties>
</file>