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FE" w:rsidRPr="00964AFF" w:rsidRDefault="003B13FE" w:rsidP="003B13FE">
      <w:pPr>
        <w:shd w:val="clear" w:color="auto" w:fill="FFFFFF"/>
        <w:spacing w:before="100" w:beforeAutospacing="1" w:after="100" w:afterAutospacing="1" w:line="240" w:lineRule="auto"/>
        <w:rPr>
          <w:rFonts w:ascii="Arial" w:eastAsia="Times New Roman" w:hAnsi="Arial" w:cs="Arial"/>
          <w:b/>
          <w:color w:val="0A0A0A"/>
          <w:sz w:val="56"/>
          <w:szCs w:val="56"/>
        </w:rPr>
      </w:pPr>
      <w:r w:rsidRPr="00964AFF">
        <w:rPr>
          <w:rFonts w:ascii="Arial" w:eastAsia="Times New Roman" w:hAnsi="Arial" w:cs="Arial"/>
          <w:b/>
          <w:color w:val="0A0A0A"/>
          <w:sz w:val="56"/>
          <w:szCs w:val="56"/>
        </w:rPr>
        <w:t>Cracked Pots</w:t>
      </w:r>
    </w:p>
    <w:p w:rsidR="00964AFF" w:rsidRPr="00964AFF" w:rsidRDefault="00964AFF" w:rsidP="00964AFF">
      <w:pPr>
        <w:shd w:val="clear" w:color="auto" w:fill="FFFFFF"/>
        <w:spacing w:before="100" w:beforeAutospacing="1" w:after="100" w:afterAutospacing="1" w:line="240" w:lineRule="auto"/>
        <w:rPr>
          <w:rFonts w:ascii="Arial" w:eastAsia="Times New Roman" w:hAnsi="Arial" w:cs="Arial"/>
          <w:b/>
          <w:color w:val="00B050"/>
          <w:sz w:val="36"/>
          <w:szCs w:val="36"/>
        </w:rPr>
      </w:pPr>
      <w:r w:rsidRPr="00964AFF">
        <w:rPr>
          <w:rFonts w:ascii="Arial" w:eastAsia="Times New Roman" w:hAnsi="Arial" w:cs="Arial"/>
          <w:b/>
          <w:color w:val="00B050"/>
          <w:sz w:val="36"/>
          <w:szCs w:val="36"/>
        </w:rPr>
        <w:t>2 Corinthians 4:6-7 </w:t>
      </w:r>
    </w:p>
    <w:p w:rsidR="00964AFF" w:rsidRPr="00964AFF" w:rsidRDefault="00964AFF" w:rsidP="00964AFF">
      <w:pPr>
        <w:shd w:val="clear" w:color="auto" w:fill="FFFFFF"/>
        <w:spacing w:before="100" w:beforeAutospacing="1" w:after="100" w:afterAutospacing="1" w:line="240" w:lineRule="auto"/>
        <w:rPr>
          <w:rFonts w:ascii="Arial" w:eastAsia="Times New Roman" w:hAnsi="Arial" w:cs="Arial"/>
          <w:b/>
          <w:color w:val="00B050"/>
          <w:sz w:val="36"/>
          <w:szCs w:val="36"/>
        </w:rPr>
      </w:pPr>
      <w:r w:rsidRPr="00964AFF">
        <w:rPr>
          <w:rFonts w:ascii="Arial" w:eastAsia="Times New Roman" w:hAnsi="Arial" w:cs="Arial"/>
          <w:b/>
          <w:color w:val="00B050"/>
          <w:sz w:val="36"/>
          <w:szCs w:val="36"/>
        </w:rPr>
        <w:t>“For God, who said, ‘Let light shine out of darkness,’ made his light shine in our hearts to give us the light of the knowledge of the glory of God in the face of Christ. But we have this treasure in jars of clay to show that this all-surpassing [hyperbole] power is from God and not from us.”</w:t>
      </w:r>
    </w:p>
    <w:p w:rsidR="00964AFF" w:rsidRPr="003B13FE" w:rsidRDefault="00964AFF" w:rsidP="003B13FE">
      <w:pPr>
        <w:shd w:val="clear" w:color="auto" w:fill="FFFFFF"/>
        <w:spacing w:before="100" w:beforeAutospacing="1" w:after="100" w:afterAutospacing="1" w:line="240" w:lineRule="auto"/>
        <w:rPr>
          <w:rFonts w:ascii="Arial" w:eastAsia="Times New Roman" w:hAnsi="Arial" w:cs="Arial"/>
          <w:b/>
          <w:color w:val="0A0A0A"/>
          <w:sz w:val="48"/>
          <w:szCs w:val="48"/>
        </w:rPr>
      </w:pPr>
    </w:p>
    <w:p w:rsidR="003B13FE" w:rsidRDefault="003B13FE" w:rsidP="003B13FE">
      <w:pPr>
        <w:shd w:val="clear" w:color="auto" w:fill="FFFFFF"/>
        <w:spacing w:before="100" w:beforeAutospacing="1" w:after="100" w:afterAutospacing="1" w:line="240" w:lineRule="auto"/>
        <w:rPr>
          <w:rFonts w:ascii="Arial" w:eastAsia="Times New Roman" w:hAnsi="Arial" w:cs="Arial"/>
          <w:color w:val="0A0A0A"/>
          <w:sz w:val="36"/>
          <w:szCs w:val="36"/>
        </w:rPr>
      </w:pPr>
      <w:r>
        <w:rPr>
          <w:rFonts w:ascii="Arial" w:eastAsia="Times New Roman" w:hAnsi="Arial" w:cs="Arial"/>
          <w:color w:val="0A0A0A"/>
          <w:sz w:val="36"/>
          <w:szCs w:val="36"/>
        </w:rPr>
        <w:t xml:space="preserve">1. </w:t>
      </w:r>
      <w:r w:rsidRPr="00964AFF">
        <w:rPr>
          <w:rFonts w:ascii="Arial" w:eastAsia="Times New Roman" w:hAnsi="Arial" w:cs="Arial"/>
          <w:b/>
          <w:color w:val="0A0A0A"/>
          <w:sz w:val="36"/>
          <w:szCs w:val="36"/>
        </w:rPr>
        <w:t>THE POT</w:t>
      </w:r>
      <w:r>
        <w:rPr>
          <w:rFonts w:ascii="Arial" w:eastAsia="Times New Roman" w:hAnsi="Arial" w:cs="Arial"/>
          <w:color w:val="0A0A0A"/>
          <w:sz w:val="36"/>
          <w:szCs w:val="36"/>
        </w:rPr>
        <w:t>: My humanity is like an empty clay jar</w:t>
      </w:r>
    </w:p>
    <w:p w:rsidR="003B13FE" w:rsidRDefault="003B13FE" w:rsidP="003B13FE">
      <w:pPr>
        <w:shd w:val="clear" w:color="auto" w:fill="FFFFFF"/>
        <w:spacing w:before="100" w:beforeAutospacing="1" w:after="100" w:afterAutospacing="1" w:line="240" w:lineRule="auto"/>
        <w:rPr>
          <w:rFonts w:ascii="Arial" w:eastAsia="Times New Roman" w:hAnsi="Arial" w:cs="Arial"/>
          <w:color w:val="0A0A0A"/>
          <w:sz w:val="36"/>
          <w:szCs w:val="36"/>
        </w:rPr>
      </w:pPr>
      <w:r>
        <w:rPr>
          <w:rFonts w:ascii="Arial" w:eastAsia="Times New Roman" w:hAnsi="Arial" w:cs="Arial"/>
          <w:color w:val="0A0A0A"/>
          <w:sz w:val="36"/>
          <w:szCs w:val="36"/>
        </w:rPr>
        <w:t>TRUTH: God didn’t create me to be a decoration, but to contain something valuable.</w:t>
      </w:r>
    </w:p>
    <w:p w:rsidR="003B13FE" w:rsidRDefault="003B13FE" w:rsidP="003B13FE">
      <w:pPr>
        <w:shd w:val="clear" w:color="auto" w:fill="FFFFFF"/>
        <w:spacing w:before="100" w:beforeAutospacing="1" w:after="100" w:afterAutospacing="1" w:line="240" w:lineRule="auto"/>
        <w:rPr>
          <w:rFonts w:ascii="Arial" w:eastAsia="Times New Roman" w:hAnsi="Arial" w:cs="Arial"/>
          <w:color w:val="0A0A0A"/>
          <w:sz w:val="36"/>
          <w:szCs w:val="36"/>
        </w:rPr>
      </w:pPr>
      <w:r>
        <w:rPr>
          <w:rFonts w:ascii="Arial" w:eastAsia="Times New Roman" w:hAnsi="Arial" w:cs="Arial"/>
          <w:color w:val="0A0A0A"/>
          <w:sz w:val="36"/>
          <w:szCs w:val="36"/>
        </w:rPr>
        <w:t xml:space="preserve">2. </w:t>
      </w:r>
      <w:r w:rsidRPr="00964AFF">
        <w:rPr>
          <w:rFonts w:ascii="Arial" w:eastAsia="Times New Roman" w:hAnsi="Arial" w:cs="Arial"/>
          <w:b/>
          <w:color w:val="0A0A0A"/>
          <w:sz w:val="36"/>
          <w:szCs w:val="36"/>
        </w:rPr>
        <w:t>THE POWER</w:t>
      </w:r>
      <w:r>
        <w:rPr>
          <w:rFonts w:ascii="Arial" w:eastAsia="Times New Roman" w:hAnsi="Arial" w:cs="Arial"/>
          <w:color w:val="0A0A0A"/>
          <w:sz w:val="36"/>
          <w:szCs w:val="36"/>
        </w:rPr>
        <w:t>: Christ lives in me like treasure in a jar</w:t>
      </w:r>
    </w:p>
    <w:p w:rsidR="003B13FE" w:rsidRDefault="003B13FE" w:rsidP="003B13FE">
      <w:pPr>
        <w:shd w:val="clear" w:color="auto" w:fill="FFFFFF"/>
        <w:spacing w:before="100" w:beforeAutospacing="1" w:after="100" w:afterAutospacing="1" w:line="240" w:lineRule="auto"/>
        <w:rPr>
          <w:rFonts w:ascii="Arial" w:eastAsia="Times New Roman" w:hAnsi="Arial" w:cs="Arial"/>
          <w:color w:val="0A0A0A"/>
          <w:sz w:val="36"/>
          <w:szCs w:val="36"/>
        </w:rPr>
      </w:pPr>
      <w:r>
        <w:rPr>
          <w:rFonts w:ascii="Arial" w:eastAsia="Times New Roman" w:hAnsi="Arial" w:cs="Arial"/>
          <w:color w:val="0A0A0A"/>
          <w:sz w:val="36"/>
          <w:szCs w:val="36"/>
        </w:rPr>
        <w:t>TRUTH: I can never successfully imitate Jesus–but I can contain and display the life of Christ in me</w:t>
      </w:r>
    </w:p>
    <w:p w:rsidR="003B13FE" w:rsidRDefault="003B13FE" w:rsidP="003B13FE">
      <w:pPr>
        <w:shd w:val="clear" w:color="auto" w:fill="FFFFFF"/>
        <w:spacing w:before="100" w:beforeAutospacing="1" w:after="100" w:afterAutospacing="1" w:line="240" w:lineRule="auto"/>
        <w:rPr>
          <w:rFonts w:ascii="Arial" w:eastAsia="Times New Roman" w:hAnsi="Arial" w:cs="Arial"/>
          <w:color w:val="0A0A0A"/>
          <w:sz w:val="36"/>
          <w:szCs w:val="36"/>
        </w:rPr>
      </w:pPr>
      <w:r>
        <w:rPr>
          <w:rFonts w:ascii="Arial" w:eastAsia="Times New Roman" w:hAnsi="Arial" w:cs="Arial"/>
          <w:color w:val="0A0A0A"/>
          <w:sz w:val="36"/>
          <w:szCs w:val="36"/>
        </w:rPr>
        <w:t xml:space="preserve">3. </w:t>
      </w:r>
      <w:r w:rsidRPr="00964AFF">
        <w:rPr>
          <w:rFonts w:ascii="Arial" w:eastAsia="Times New Roman" w:hAnsi="Arial" w:cs="Arial"/>
          <w:b/>
          <w:color w:val="0A0A0A"/>
          <w:sz w:val="36"/>
          <w:szCs w:val="36"/>
        </w:rPr>
        <w:t>THE PARADOX</w:t>
      </w:r>
      <w:r>
        <w:rPr>
          <w:rFonts w:ascii="Arial" w:eastAsia="Times New Roman" w:hAnsi="Arial" w:cs="Arial"/>
          <w:color w:val="0A0A0A"/>
          <w:sz w:val="36"/>
          <w:szCs w:val="36"/>
        </w:rPr>
        <w:t>: God delights in using imperfect vessels</w:t>
      </w:r>
    </w:p>
    <w:p w:rsidR="003B13FE" w:rsidRPr="003B13FE" w:rsidRDefault="003B13FE" w:rsidP="003B13FE">
      <w:pPr>
        <w:shd w:val="clear" w:color="auto" w:fill="FFFFFF"/>
        <w:spacing w:before="100" w:beforeAutospacing="1" w:after="100" w:afterAutospacing="1" w:line="240" w:lineRule="auto"/>
        <w:rPr>
          <w:rFonts w:ascii="Arial" w:eastAsia="Times New Roman" w:hAnsi="Arial" w:cs="Arial"/>
          <w:b/>
          <w:color w:val="00B050"/>
          <w:sz w:val="36"/>
          <w:szCs w:val="36"/>
        </w:rPr>
      </w:pPr>
      <w:r w:rsidRPr="003B13FE">
        <w:rPr>
          <w:rFonts w:ascii="Arial" w:eastAsia="Times New Roman" w:hAnsi="Arial" w:cs="Arial"/>
          <w:b/>
          <w:color w:val="00B050"/>
          <w:sz w:val="36"/>
          <w:szCs w:val="36"/>
        </w:rPr>
        <w:t>“Not many of you were wise by human standards; not many were influential; not many were of noble birth. But God chose the foolish things of the world…and the despised things—and the things that are not—to nullify the things that are, so that no one may boast before him.” 1 Corinthians 1:26-29</w:t>
      </w:r>
    </w:p>
    <w:p w:rsidR="003B13FE" w:rsidRDefault="003B13FE" w:rsidP="003B13FE">
      <w:pPr>
        <w:shd w:val="clear" w:color="auto" w:fill="FFFFFF"/>
        <w:spacing w:before="100" w:beforeAutospacing="1" w:after="100" w:afterAutospacing="1" w:line="240" w:lineRule="auto"/>
        <w:rPr>
          <w:rFonts w:ascii="Arial" w:eastAsia="Times New Roman" w:hAnsi="Arial" w:cs="Arial"/>
          <w:color w:val="0A0A0A"/>
          <w:sz w:val="36"/>
          <w:szCs w:val="36"/>
        </w:rPr>
      </w:pPr>
      <w:r>
        <w:rPr>
          <w:rFonts w:ascii="Arial" w:eastAsia="Times New Roman" w:hAnsi="Arial" w:cs="Arial"/>
          <w:color w:val="0A0A0A"/>
          <w:sz w:val="36"/>
          <w:szCs w:val="36"/>
        </w:rPr>
        <w:t>TRUTH: A cracked pot reveals more of God’s light</w:t>
      </w:r>
    </w:p>
    <w:p w:rsidR="003B13FE" w:rsidRPr="003B13FE" w:rsidRDefault="003B13FE" w:rsidP="003B13FE">
      <w:pPr>
        <w:shd w:val="clear" w:color="auto" w:fill="FFFFFF"/>
        <w:spacing w:before="100" w:beforeAutospacing="1" w:after="100" w:afterAutospacing="1" w:line="240" w:lineRule="auto"/>
        <w:rPr>
          <w:rFonts w:ascii="Arial" w:eastAsia="Times New Roman" w:hAnsi="Arial" w:cs="Arial"/>
          <w:b/>
          <w:color w:val="00B050"/>
          <w:sz w:val="36"/>
          <w:szCs w:val="36"/>
        </w:rPr>
      </w:pPr>
      <w:r w:rsidRPr="003B13FE">
        <w:rPr>
          <w:rFonts w:ascii="Arial" w:eastAsia="Times New Roman" w:hAnsi="Arial" w:cs="Arial"/>
          <w:b/>
          <w:color w:val="00B050"/>
          <w:sz w:val="36"/>
          <w:szCs w:val="36"/>
        </w:rPr>
        <w:t>“If you only look at us, you might well miss the brightness. We carry this precious Message around in the unadorned clay pots of our ordinary lives. That's to prevent anyone from confusing God's incomparable power with us.” 2 Corinthians 4:7 The Message</w:t>
      </w:r>
    </w:p>
    <w:p w:rsidR="003B13FE" w:rsidRDefault="003B13FE" w:rsidP="003B13FE"/>
    <w:p w:rsidR="00B67C1E" w:rsidRDefault="00B67C1E"/>
    <w:sectPr w:rsidR="00B6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FE"/>
    <w:rsid w:val="003B13FE"/>
    <w:rsid w:val="00620BEC"/>
    <w:rsid w:val="008675ED"/>
    <w:rsid w:val="00964AFF"/>
    <w:rsid w:val="00B6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10C2-3656-4242-93AB-F2776745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13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2</cp:revision>
  <dcterms:created xsi:type="dcterms:W3CDTF">2017-08-08T16:01:00Z</dcterms:created>
  <dcterms:modified xsi:type="dcterms:W3CDTF">2017-08-08T16:04:00Z</dcterms:modified>
</cp:coreProperties>
</file>